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2"/>
      </w:pPr>
      <w:r>
        <w:rPr/>
        <w:drawing>
          <wp:anchor distT="0" distB="0" distL="0" distR="0" allowOverlap="1" layoutInCell="1" locked="0" behindDoc="1" simplePos="0" relativeHeight="487383552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hd w:fill="FFFFFF" w:color="auto" w:val="clear"/>
        </w:rPr>
        <w:t>ANEXO </w:t>
      </w:r>
      <w:r>
        <w:rPr>
          <w:color w:val="000000"/>
          <w:spacing w:val="-10"/>
          <w:shd w:fill="FFFFFF" w:color="auto" w:val="clear"/>
        </w:rPr>
        <w:t>2</w:t>
      </w:r>
    </w:p>
    <w:p>
      <w:pPr>
        <w:pStyle w:val="Title"/>
        <w:ind w:left="850" w:right="572"/>
      </w:pPr>
      <w:r>
        <w:rPr/>
        <w:t>Tabela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Pontuação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Currículo</w:t>
      </w:r>
      <w:r>
        <w:rPr>
          <w:spacing w:val="-1"/>
        </w:rPr>
        <w:t> </w:t>
      </w:r>
      <w:r>
        <w:rPr/>
        <w:t>Lattes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Barema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7"/>
        <w:gridCol w:w="1618"/>
        <w:gridCol w:w="1616"/>
        <w:gridCol w:w="1870"/>
      </w:tblGrid>
      <w:tr>
        <w:trPr>
          <w:trHeight w:val="827" w:hRule="atLeast"/>
        </w:trPr>
        <w:tc>
          <w:tcPr>
            <w:tcW w:w="4577" w:type="dxa"/>
            <w:shd w:val="clear" w:color="auto" w:fill="D9D9D9"/>
          </w:tcPr>
          <w:p>
            <w:pPr>
              <w:pStyle w:val="TableParagraph"/>
              <w:spacing w:before="276"/>
              <w:ind w:left="1685"/>
              <w:rPr>
                <w:sz w:val="24"/>
              </w:rPr>
            </w:pPr>
            <w:r>
              <w:rPr>
                <w:sz w:val="24"/>
              </w:rPr>
              <w:t>Itens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avaliados</w:t>
            </w:r>
          </w:p>
        </w:tc>
        <w:tc>
          <w:tcPr>
            <w:tcW w:w="1618" w:type="dxa"/>
            <w:shd w:val="clear" w:color="auto" w:fill="D9D9D9"/>
          </w:tcPr>
          <w:p>
            <w:pPr>
              <w:pStyle w:val="TableParagraph"/>
              <w:spacing w:before="276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  <w:tc>
          <w:tcPr>
            <w:tcW w:w="1616" w:type="dxa"/>
            <w:shd w:val="clear" w:color="auto" w:fill="D9D9D9"/>
          </w:tcPr>
          <w:p>
            <w:pPr>
              <w:pStyle w:val="TableParagraph"/>
              <w:spacing w:before="138"/>
              <w:ind w:left="454" w:hanging="112"/>
              <w:rPr>
                <w:sz w:val="24"/>
              </w:rPr>
            </w:pPr>
            <w:r>
              <w:rPr>
                <w:spacing w:val="-2"/>
                <w:sz w:val="24"/>
              </w:rPr>
              <w:t>Pontuação máxima</w:t>
            </w:r>
          </w:p>
        </w:tc>
        <w:tc>
          <w:tcPr>
            <w:tcW w:w="1870" w:type="dxa"/>
            <w:shd w:val="clear" w:color="auto" w:fill="D9D9D9"/>
          </w:tcPr>
          <w:p>
            <w:pPr>
              <w:pStyle w:val="TableParagraph"/>
              <w:ind w:left="245" w:right="110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Pontuação </w:t>
            </w:r>
            <w:r>
              <w:rPr>
                <w:sz w:val="24"/>
              </w:rPr>
              <w:t>prevista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pelo(a)</w:t>
            </w:r>
          </w:p>
          <w:p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candidato(a)</w:t>
            </w:r>
          </w:p>
        </w:tc>
      </w:tr>
      <w:tr>
        <w:trPr>
          <w:trHeight w:val="515" w:hRule="atLeast"/>
        </w:trPr>
        <w:tc>
          <w:tcPr>
            <w:tcW w:w="9681" w:type="dxa"/>
            <w:gridSpan w:val="4"/>
            <w:shd w:val="clear" w:color="auto" w:fill="F2F2F2"/>
          </w:tcPr>
          <w:p>
            <w:pPr>
              <w:pStyle w:val="TableParagraph"/>
              <w:spacing w:before="120"/>
              <w:ind w:left="243"/>
              <w:jc w:val="center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Formação Acadêmica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máximo: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2,0 </w:t>
            </w:r>
            <w:r>
              <w:rPr>
                <w:spacing w:val="-2"/>
                <w:sz w:val="24"/>
              </w:rPr>
              <w:t>pontos</w:t>
            </w:r>
          </w:p>
        </w:tc>
      </w:tr>
      <w:tr>
        <w:trPr>
          <w:trHeight w:val="1620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6"/>
              <w:jc w:val="both"/>
              <w:rPr>
                <w:sz w:val="24"/>
              </w:rPr>
            </w:pPr>
            <w:r>
              <w:rPr>
                <w:sz w:val="24"/>
              </w:rPr>
              <w:t>Certificado de Residência em Medicina </w:t>
            </w:r>
            <w:r>
              <w:rPr>
                <w:sz w:val="24"/>
              </w:rPr>
              <w:t>de Família e Comunidade, Residência multiprofissional em Saúde da Família/Saúde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Coletiva,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Residência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 Enfermagem em Saúde da Família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18" w:right="234" w:hanging="50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 por </w:t>
            </w:r>
            <w:r>
              <w:rPr>
                <w:spacing w:val="-2"/>
                <w:sz w:val="24"/>
              </w:rPr>
              <w:t>curso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8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5"/>
              <w:jc w:val="both"/>
              <w:rPr>
                <w:sz w:val="24"/>
              </w:rPr>
            </w:pPr>
            <w:r>
              <w:rPr>
                <w:sz w:val="24"/>
              </w:rPr>
              <w:t>Certificado de especialização em Saúde </w:t>
            </w:r>
            <w:r>
              <w:rPr>
                <w:sz w:val="24"/>
              </w:rPr>
              <w:t>da Família; Medicina de Família e Comunidade; e/ou Saúde Coletiva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8"/>
              <w:ind w:left="418" w:right="282" w:hanging="4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 por</w:t>
            </w:r>
            <w:r>
              <w:rPr>
                <w:spacing w:val="-2"/>
                <w:sz w:val="24"/>
              </w:rPr>
              <w:t> curso</w:t>
            </w:r>
          </w:p>
        </w:tc>
        <w:tc>
          <w:tcPr>
            <w:tcW w:w="1616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Especialista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Medicina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 Família e Comunidade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425" w:right="281" w:hanging="10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 por</w:t>
            </w:r>
            <w:r>
              <w:rPr>
                <w:spacing w:val="-2"/>
                <w:sz w:val="24"/>
              </w:rPr>
              <w:t> título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8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especialização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área da Saúde ou Educação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418" w:right="282" w:hanging="4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 por</w:t>
            </w:r>
            <w:r>
              <w:rPr>
                <w:spacing w:val="-2"/>
                <w:sz w:val="24"/>
              </w:rPr>
              <w:t> curso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8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1" w:hRule="atLeast"/>
        </w:trPr>
        <w:tc>
          <w:tcPr>
            <w:tcW w:w="4577" w:type="dxa"/>
          </w:tcPr>
          <w:p>
            <w:pPr>
              <w:pStyle w:val="TableParagraph"/>
              <w:tabs>
                <w:tab w:pos="1642" w:val="left" w:leader="none"/>
                <w:tab w:pos="2172" w:val="left" w:leader="none"/>
                <w:tab w:pos="3180" w:val="left" w:leader="none"/>
                <w:tab w:pos="3641" w:val="left" w:leader="none"/>
              </w:tabs>
              <w:spacing w:before="120"/>
              <w:ind w:left="222" w:right="96"/>
              <w:rPr>
                <w:sz w:val="24"/>
              </w:rPr>
            </w:pPr>
            <w:r>
              <w:rPr>
                <w:spacing w:val="-2"/>
                <w:sz w:val="24"/>
              </w:rPr>
              <w:t>Participação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projetos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pesquisa financiados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38" w:right="204" w:firstLine="76"/>
              <w:rPr>
                <w:sz w:val="24"/>
              </w:rPr>
            </w:pPr>
            <w:r>
              <w:rPr>
                <w:sz w:val="24"/>
              </w:rPr>
              <w:t>0,1 ponto por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8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4577" w:type="dxa"/>
          </w:tcPr>
          <w:p>
            <w:pPr>
              <w:pStyle w:val="TableParagraph"/>
              <w:tabs>
                <w:tab w:pos="1578" w:val="left" w:leader="none"/>
                <w:tab w:pos="2082" w:val="left" w:leader="none"/>
                <w:tab w:pos="3093" w:val="left" w:leader="none"/>
                <w:tab w:pos="3599" w:val="left" w:leader="none"/>
              </w:tabs>
              <w:spacing w:before="120"/>
              <w:ind w:left="222" w:right="99"/>
              <w:rPr>
                <w:sz w:val="24"/>
              </w:rPr>
            </w:pPr>
            <w:r>
              <w:rPr>
                <w:spacing w:val="-2"/>
                <w:sz w:val="24"/>
              </w:rPr>
              <w:t>Declaração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bolsista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iniciação científica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258" w:right="125" w:firstLine="156"/>
              <w:rPr>
                <w:sz w:val="24"/>
              </w:rPr>
            </w:pPr>
            <w:r>
              <w:rPr>
                <w:sz w:val="24"/>
              </w:rPr>
              <w:t>0,1 ponto 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semestre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8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4577" w:type="dxa"/>
          </w:tcPr>
          <w:p>
            <w:pPr>
              <w:pStyle w:val="TableParagraph"/>
              <w:tabs>
                <w:tab w:pos="1562" w:val="left" w:leader="none"/>
                <w:tab w:pos="2050" w:val="left" w:leader="none"/>
                <w:tab w:pos="3045" w:val="left" w:leader="none"/>
                <w:tab w:pos="3533" w:val="left" w:leader="none"/>
              </w:tabs>
              <w:spacing w:before="120"/>
              <w:ind w:left="222" w:right="96"/>
              <w:rPr>
                <w:sz w:val="24"/>
              </w:rPr>
            </w:pPr>
            <w:r>
              <w:rPr>
                <w:spacing w:val="-2"/>
                <w:sz w:val="24"/>
              </w:rPr>
              <w:t>Declaração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bolsista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monitoria </w:t>
            </w:r>
            <w:r>
              <w:rPr>
                <w:sz w:val="24"/>
              </w:rPr>
              <w:t>acadêmica/iniciação à docência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258" w:right="125" w:firstLine="156"/>
              <w:rPr>
                <w:sz w:val="24"/>
              </w:rPr>
            </w:pPr>
            <w:r>
              <w:rPr>
                <w:sz w:val="24"/>
              </w:rPr>
              <w:t>0,1 ponto 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semestre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8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1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bolsista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extensão na graduação, PET Saúde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258" w:right="125" w:firstLine="156"/>
              <w:rPr>
                <w:sz w:val="24"/>
              </w:rPr>
            </w:pPr>
            <w:r>
              <w:rPr>
                <w:sz w:val="24"/>
              </w:rPr>
              <w:t>0,1 ponto 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semestre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8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9681" w:type="dxa"/>
            <w:gridSpan w:val="4"/>
            <w:shd w:val="clear" w:color="auto" w:fill="F2F2F2"/>
          </w:tcPr>
          <w:p>
            <w:pPr>
              <w:pStyle w:val="TableParagraph"/>
              <w:spacing w:before="120"/>
              <w:ind w:left="4400" w:right="131" w:hanging="4019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Produção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Científica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2021-2025/mães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2020-2025)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máximo: 3,0 pontos</w:t>
            </w:r>
          </w:p>
        </w:tc>
      </w:tr>
      <w:tr>
        <w:trPr>
          <w:trHeight w:val="1067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7"/>
              <w:jc w:val="both"/>
              <w:rPr>
                <w:sz w:val="24"/>
              </w:rPr>
            </w:pPr>
            <w:r>
              <w:rPr>
                <w:sz w:val="24"/>
              </w:rPr>
              <w:t>Artigo publicado ou no prelo para publicação em periódicos na área de saúde Coletiva (Extrato Qualis A - 2017/2020)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7"/>
              <w:ind w:left="398" w:right="262" w:firstLine="24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 por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616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6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8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7"/>
              <w:jc w:val="both"/>
              <w:rPr>
                <w:sz w:val="24"/>
              </w:rPr>
            </w:pPr>
            <w:r>
              <w:rPr>
                <w:sz w:val="24"/>
              </w:rPr>
              <w:t>Artigo publicado ou no prelo para publicação em periódicos na área de saúde Coletiva (Extrato Qualis B - 2017/2020)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8"/>
              <w:ind w:left="398" w:right="262" w:firstLine="16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 por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616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6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5"/>
        <w:rPr>
          <w:b/>
          <w:sz w:val="24"/>
        </w:rPr>
      </w:pPr>
    </w:p>
    <w:p>
      <w:pPr>
        <w:pStyle w:val="BodyText"/>
        <w:ind w:left="850"/>
        <w:jc w:val="center"/>
      </w:pPr>
      <w:r>
        <w:rPr>
          <w:spacing w:val="-5"/>
        </w:rPr>
        <w:t>31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620" w:bottom="280" w:left="566" w:right="1417"/>
        </w:sectPr>
      </w:pPr>
    </w:p>
    <w:p>
      <w:pPr>
        <w:pStyle w:val="BodyText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1" simplePos="0" relativeHeight="487384064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7"/>
        <w:gridCol w:w="1618"/>
        <w:gridCol w:w="1616"/>
        <w:gridCol w:w="1870"/>
      </w:tblGrid>
      <w:tr>
        <w:trPr>
          <w:trHeight w:val="1066" w:hRule="atLeast"/>
        </w:trPr>
        <w:tc>
          <w:tcPr>
            <w:tcW w:w="4577" w:type="dxa"/>
          </w:tcPr>
          <w:p>
            <w:pPr>
              <w:pStyle w:val="TableParagraph"/>
              <w:spacing w:before="118"/>
              <w:ind w:left="222" w:right="96"/>
              <w:jc w:val="both"/>
              <w:rPr>
                <w:sz w:val="24"/>
              </w:rPr>
            </w:pPr>
            <w:r>
              <w:rPr>
                <w:sz w:val="24"/>
              </w:rPr>
              <w:t>Livro publicado em editora com ISBN e corpo editorial – autoria ou </w:t>
            </w:r>
            <w:r>
              <w:rPr>
                <w:sz w:val="24"/>
              </w:rPr>
              <w:t>organização (área: saúde Coletiva)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6"/>
              <w:ind w:left="451" w:right="281" w:hanging="36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 por </w:t>
            </w: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1616" w:type="dxa"/>
          </w:tcPr>
          <w:p>
            <w:pPr>
              <w:pStyle w:val="TableParagraph"/>
              <w:spacing w:before="101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7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8"/>
              <w:jc w:val="both"/>
              <w:rPr>
                <w:sz w:val="24"/>
              </w:rPr>
            </w:pPr>
            <w:r>
              <w:rPr>
                <w:sz w:val="24"/>
              </w:rPr>
              <w:t>Capítulo de livro publicado em editora com ISBN e conselho editorial (área: Saúde </w:t>
            </w:r>
            <w:r>
              <w:rPr>
                <w:spacing w:val="-2"/>
                <w:sz w:val="24"/>
              </w:rPr>
              <w:t>Coletiva)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8"/>
              <w:ind w:left="291" w:right="162" w:firstLine="124"/>
              <w:rPr>
                <w:sz w:val="24"/>
              </w:rPr>
            </w:pPr>
            <w:r>
              <w:rPr>
                <w:sz w:val="24"/>
              </w:rPr>
              <w:t>0,2 ponto por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capítulo</w:t>
            </w:r>
          </w:p>
        </w:tc>
        <w:tc>
          <w:tcPr>
            <w:tcW w:w="1616" w:type="dxa"/>
          </w:tcPr>
          <w:p>
            <w:pPr>
              <w:pStyle w:val="TableParagraph"/>
              <w:spacing w:before="102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8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7"/>
              <w:jc w:val="both"/>
              <w:rPr>
                <w:sz w:val="24"/>
              </w:rPr>
            </w:pPr>
            <w:r>
              <w:rPr>
                <w:sz w:val="24"/>
              </w:rPr>
              <w:t>Trabalhos científicos completos publicados em anais de congressos (nacionais e </w:t>
            </w:r>
            <w:r>
              <w:rPr>
                <w:spacing w:val="-2"/>
                <w:sz w:val="24"/>
              </w:rPr>
              <w:t>internacionais)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8"/>
              <w:ind w:left="285" w:right="152" w:firstLine="130"/>
              <w:rPr>
                <w:sz w:val="24"/>
              </w:rPr>
            </w:pPr>
            <w:r>
              <w:rPr>
                <w:sz w:val="24"/>
              </w:rPr>
              <w:t>0,2 ponto 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616" w:type="dxa"/>
          </w:tcPr>
          <w:p>
            <w:pPr>
              <w:pStyle w:val="TableParagraph"/>
              <w:spacing w:before="102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1" w:hRule="atLeast"/>
        </w:trPr>
        <w:tc>
          <w:tcPr>
            <w:tcW w:w="4577" w:type="dxa"/>
          </w:tcPr>
          <w:p>
            <w:pPr>
              <w:pStyle w:val="TableParagraph"/>
              <w:spacing w:before="258"/>
              <w:ind w:left="222"/>
              <w:rPr>
                <w:sz w:val="24"/>
              </w:rPr>
            </w:pPr>
            <w:r>
              <w:rPr>
                <w:sz w:val="24"/>
              </w:rPr>
              <w:t>Resumos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publicados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congressos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25" w:right="188" w:firstLine="90"/>
              <w:rPr>
                <w:sz w:val="24"/>
              </w:rPr>
            </w:pPr>
            <w:r>
              <w:rPr>
                <w:sz w:val="24"/>
              </w:rPr>
              <w:t>0,1 ponto por </w:t>
            </w:r>
            <w:r>
              <w:rPr>
                <w:spacing w:val="-2"/>
                <w:sz w:val="24"/>
              </w:rPr>
              <w:t>resumo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8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72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7"/>
              <w:jc w:val="both"/>
              <w:rPr>
                <w:sz w:val="24"/>
              </w:rPr>
            </w:pPr>
            <w:r>
              <w:rPr>
                <w:sz w:val="24"/>
              </w:rPr>
              <w:t>Produção técnica/tecnológica vinculados à Atenção Primária: produtos bibliográficos técnico/tecnológico, tecnologia social, cursos de formação profissional, material didático (cartilha ou vídeo, </w:t>
            </w:r>
            <w:r>
              <w:rPr>
                <w:sz w:val="24"/>
              </w:rPr>
              <w:t>podcast), manuais técnicos, protocolos, nota técnica, </w:t>
            </w:r>
            <w:r>
              <w:rPr>
                <w:spacing w:val="-2"/>
                <w:sz w:val="24"/>
              </w:rPr>
              <w:t>aplicativo/software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224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305" w:right="170" w:firstLine="110"/>
              <w:rPr>
                <w:sz w:val="24"/>
              </w:rPr>
            </w:pPr>
            <w:r>
              <w:rPr>
                <w:sz w:val="24"/>
              </w:rPr>
              <w:t>1,0 ponto por </w:t>
            </w: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69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11" w:hRule="atLeast"/>
        </w:trPr>
        <w:tc>
          <w:tcPr>
            <w:tcW w:w="9681" w:type="dxa"/>
            <w:gridSpan w:val="4"/>
            <w:shd w:val="clear" w:color="auto" w:fill="F2F2F2"/>
          </w:tcPr>
          <w:p>
            <w:pPr>
              <w:pStyle w:val="TableParagraph"/>
              <w:spacing w:line="390" w:lineRule="atLeast" w:before="6"/>
              <w:ind w:left="3999" w:right="131" w:hanging="2834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Profissionais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2021-2025/mães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2020-2025*) máximo: 5,0 pontos</w:t>
            </w:r>
          </w:p>
        </w:tc>
      </w:tr>
      <w:tr>
        <w:trPr>
          <w:trHeight w:val="792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Estratégia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 Saúde da Família/APS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258" w:right="125" w:firstLine="156"/>
              <w:rPr>
                <w:sz w:val="24"/>
              </w:rPr>
            </w:pPr>
            <w:r>
              <w:rPr>
                <w:sz w:val="24"/>
              </w:rPr>
              <w:t>0,5 ponto 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semestre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8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7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7"/>
              <w:jc w:val="both"/>
              <w:rPr>
                <w:sz w:val="24"/>
              </w:rPr>
            </w:pPr>
            <w:r>
              <w:rPr>
                <w:sz w:val="24"/>
              </w:rPr>
              <w:t>Docência na graduação (em disciplinas voltadas para a Saúde Coletiva, APS ou Saúde da Família)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8"/>
              <w:ind w:left="258" w:right="125" w:firstLine="156"/>
              <w:rPr>
                <w:sz w:val="24"/>
              </w:rPr>
            </w:pPr>
            <w:r>
              <w:rPr>
                <w:sz w:val="24"/>
              </w:rPr>
              <w:t>0,2 ponto 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semestre</w:t>
            </w:r>
          </w:p>
        </w:tc>
        <w:tc>
          <w:tcPr>
            <w:tcW w:w="1616" w:type="dxa"/>
          </w:tcPr>
          <w:p>
            <w:pPr>
              <w:pStyle w:val="TableParagraph"/>
              <w:spacing w:before="102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8" w:hRule="atLeast"/>
        </w:trPr>
        <w:tc>
          <w:tcPr>
            <w:tcW w:w="4577" w:type="dxa"/>
          </w:tcPr>
          <w:p>
            <w:pPr>
              <w:pStyle w:val="TableParagraph"/>
              <w:spacing w:before="258"/>
              <w:ind w:left="222"/>
              <w:rPr>
                <w:sz w:val="24"/>
              </w:rPr>
            </w:pPr>
            <w:r>
              <w:rPr>
                <w:sz w:val="24"/>
              </w:rPr>
              <w:t>Docência em especialização (área de Saúde Coletiva, APS ou Saúde da Família)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401" w:right="272" w:firstLine="2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 </w:t>
            </w:r>
            <w:r>
              <w:rPr>
                <w:spacing w:val="-4"/>
                <w:sz w:val="24"/>
              </w:rPr>
              <w:t>por </w:t>
            </w:r>
            <w:r>
              <w:rPr>
                <w:spacing w:val="-2"/>
                <w:sz w:val="24"/>
              </w:rPr>
              <w:t>disciplina</w:t>
            </w:r>
          </w:p>
        </w:tc>
        <w:tc>
          <w:tcPr>
            <w:tcW w:w="1616" w:type="dxa"/>
          </w:tcPr>
          <w:p>
            <w:pPr>
              <w:pStyle w:val="TableParagraph"/>
              <w:spacing w:before="102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1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/>
              <w:rPr>
                <w:sz w:val="24"/>
              </w:rPr>
            </w:pPr>
            <w:r>
              <w:rPr>
                <w:sz w:val="24"/>
              </w:rPr>
              <w:t>Docência em ensino técnico (área de </w:t>
            </w:r>
            <w:r>
              <w:rPr>
                <w:sz w:val="24"/>
              </w:rPr>
              <w:t>Saúde Coletiva, APS ou Saúde da Família)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258" w:right="125" w:firstLine="156"/>
              <w:rPr>
                <w:sz w:val="24"/>
              </w:rPr>
            </w:pPr>
            <w:r>
              <w:rPr>
                <w:sz w:val="24"/>
              </w:rPr>
              <w:t>0,2 ponto 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semestre</w:t>
            </w:r>
          </w:p>
        </w:tc>
        <w:tc>
          <w:tcPr>
            <w:tcW w:w="1616" w:type="dxa"/>
          </w:tcPr>
          <w:p>
            <w:pPr>
              <w:pStyle w:val="TableParagraph"/>
              <w:spacing w:before="257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20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5"/>
              <w:jc w:val="both"/>
              <w:rPr>
                <w:sz w:val="24"/>
              </w:rPr>
            </w:pPr>
            <w:r>
              <w:rPr>
                <w:sz w:val="24"/>
              </w:rPr>
              <w:t>Preceptoria/tutoria na graduação e/ou residência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(área de Medicina de Família e Comunidade,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Saúde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Coletiva,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Saúde da Família) e/ou tutoria/supervisão </w:t>
            </w:r>
            <w:r>
              <w:rPr>
                <w:sz w:val="24"/>
              </w:rPr>
              <w:t>do Programa Mais Médicos.</w:t>
            </w:r>
          </w:p>
        </w:tc>
        <w:tc>
          <w:tcPr>
            <w:tcW w:w="1618" w:type="dxa"/>
          </w:tcPr>
          <w:p>
            <w:pPr>
              <w:pStyle w:val="TableParagraph"/>
              <w:spacing w:before="241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258" w:right="125" w:firstLine="156"/>
              <w:rPr>
                <w:sz w:val="24"/>
              </w:rPr>
            </w:pPr>
            <w:r>
              <w:rPr>
                <w:sz w:val="24"/>
              </w:rPr>
              <w:t>0,2 ponto 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semestre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86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128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850"/>
        <w:jc w:val="center"/>
      </w:pPr>
      <w:r>
        <w:rPr>
          <w:spacing w:val="-5"/>
        </w:rPr>
        <w:t>32</w:t>
      </w:r>
    </w:p>
    <w:p>
      <w:pPr>
        <w:pStyle w:val="BodyText"/>
        <w:spacing w:after="0"/>
        <w:jc w:val="center"/>
        <w:sectPr>
          <w:pgSz w:w="11910" w:h="16840"/>
          <w:pgMar w:top="1660" w:bottom="280" w:left="566" w:right="1417"/>
        </w:sectPr>
      </w:pPr>
    </w:p>
    <w:p>
      <w:pPr>
        <w:pStyle w:val="BodyText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1" simplePos="0" relativeHeight="487384576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7"/>
        <w:gridCol w:w="1618"/>
        <w:gridCol w:w="1616"/>
        <w:gridCol w:w="1870"/>
      </w:tblGrid>
      <w:tr>
        <w:trPr>
          <w:trHeight w:val="1066" w:hRule="atLeast"/>
        </w:trPr>
        <w:tc>
          <w:tcPr>
            <w:tcW w:w="4577" w:type="dxa"/>
          </w:tcPr>
          <w:p>
            <w:pPr>
              <w:pStyle w:val="TableParagraph"/>
              <w:spacing w:before="118"/>
              <w:ind w:left="222" w:right="99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Curso (Graduação/Especialização/Residência)</w:t>
            </w:r>
          </w:p>
        </w:tc>
        <w:tc>
          <w:tcPr>
            <w:tcW w:w="1618" w:type="dxa"/>
          </w:tcPr>
          <w:p>
            <w:pPr>
              <w:pStyle w:val="TableParagraph"/>
              <w:spacing w:before="256"/>
              <w:ind w:left="285" w:right="152" w:firstLine="130"/>
              <w:rPr>
                <w:sz w:val="24"/>
              </w:rPr>
            </w:pPr>
            <w:r>
              <w:rPr>
                <w:sz w:val="24"/>
              </w:rPr>
              <w:t>0,1 ponto 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616" w:type="dxa"/>
          </w:tcPr>
          <w:p>
            <w:pPr>
              <w:pStyle w:val="TableParagraph"/>
              <w:spacing w:before="101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7" w:hRule="atLeast"/>
        </w:trPr>
        <w:tc>
          <w:tcPr>
            <w:tcW w:w="4577" w:type="dxa"/>
          </w:tcPr>
          <w:p>
            <w:pPr>
              <w:pStyle w:val="TableParagraph"/>
              <w:spacing w:before="120"/>
              <w:ind w:left="222" w:right="97"/>
              <w:jc w:val="both"/>
              <w:rPr>
                <w:sz w:val="24"/>
              </w:rPr>
            </w:pPr>
            <w:r>
              <w:rPr>
                <w:sz w:val="24"/>
              </w:rPr>
              <w:t>Participação em banca examinadora de Trabalho de Conclusão de Curso de Graduação/ Especialização/Residência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282" w:right="151"/>
              <w:jc w:val="center"/>
              <w:rPr>
                <w:sz w:val="24"/>
              </w:rPr>
            </w:pPr>
            <w:r>
              <w:rPr>
                <w:sz w:val="24"/>
              </w:rPr>
              <w:t>0,1 ponto </w:t>
            </w:r>
            <w:r>
              <w:rPr>
                <w:spacing w:val="-4"/>
                <w:sz w:val="24"/>
              </w:rPr>
              <w:t>por </w:t>
            </w:r>
            <w:r>
              <w:rPr>
                <w:spacing w:val="-2"/>
                <w:sz w:val="24"/>
              </w:rPr>
              <w:t>participação</w:t>
            </w:r>
          </w:p>
        </w:tc>
        <w:tc>
          <w:tcPr>
            <w:tcW w:w="1616" w:type="dxa"/>
          </w:tcPr>
          <w:p>
            <w:pPr>
              <w:pStyle w:val="TableParagraph"/>
              <w:spacing w:before="102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558"/>
      </w:pPr>
      <w:r>
        <w:rPr/>
        <w:t>*</w:t>
      </w:r>
      <w:r>
        <w:rPr>
          <w:spacing w:val="-5"/>
        </w:rPr>
        <w:t> </w:t>
      </w:r>
      <w:r>
        <w:rPr/>
        <w:t>mães</w:t>
      </w:r>
      <w:r>
        <w:rPr>
          <w:spacing w:val="-2"/>
        </w:rPr>
        <w:t> </w:t>
      </w:r>
      <w:r>
        <w:rPr/>
        <w:t>2020-2025</w:t>
      </w:r>
      <w:r>
        <w:rPr>
          <w:spacing w:val="-2"/>
        </w:rPr>
        <w:t> </w:t>
      </w:r>
      <w:r>
        <w:rPr/>
        <w:t>-</w:t>
      </w:r>
      <w:r>
        <w:rPr>
          <w:spacing w:val="49"/>
        </w:rPr>
        <w:t> </w:t>
      </w:r>
      <w:r>
        <w:rPr/>
        <w:t>apresentar</w:t>
      </w:r>
      <w:r>
        <w:rPr>
          <w:spacing w:val="-1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comprobatório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2"/>
        </w:rPr>
        <w:t>inscrição.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ind w:left="850"/>
        <w:jc w:val="center"/>
      </w:pPr>
      <w:r>
        <w:rPr>
          <w:spacing w:val="-5"/>
        </w:rPr>
        <w:t>33</w:t>
      </w:r>
    </w:p>
    <w:sectPr>
      <w:pgSz w:w="11910" w:h="16840"/>
      <w:pgMar w:top="1660" w:bottom="280" w:left="566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8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2025-10-16T13:46:41Z</dcterms:created>
  <dcterms:modified xsi:type="dcterms:W3CDTF">2025-10-16T13:46:41Z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